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17" w:rsidRDefault="000C0394">
      <w:pPr>
        <w:rPr>
          <w:rFonts w:ascii="Arial" w:hAnsi="Arial" w:cs="Arial"/>
        </w:rPr>
      </w:pPr>
      <w:bookmarkStart w:id="0" w:name="_GoBack"/>
      <w:bookmarkEnd w:id="0"/>
      <w:r>
        <w:rPr>
          <w:rFonts w:ascii="Arial" w:hAnsi="Arial" w:cs="Arial"/>
          <w:noProof/>
          <w:sz w:val="20"/>
        </w:rPr>
        <w:drawing>
          <wp:anchor distT="0" distB="0" distL="114300" distR="114300" simplePos="0" relativeHeight="251657728" behindDoc="0" locked="0" layoutInCell="1" allowOverlap="1">
            <wp:simplePos x="0" y="0"/>
            <wp:positionH relativeFrom="column">
              <wp:posOffset>3200400</wp:posOffset>
            </wp:positionH>
            <wp:positionV relativeFrom="paragraph">
              <wp:posOffset>-583565</wp:posOffset>
            </wp:positionV>
            <wp:extent cx="2523490" cy="1123315"/>
            <wp:effectExtent l="0" t="0" r="0" b="0"/>
            <wp:wrapNone/>
            <wp:docPr id="15" name="Image 15" descr="LOGO_TROPHEES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TROPHEES200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6418" t="10429" r="10452" b="66338"/>
                    <a:stretch>
                      <a:fillRect/>
                    </a:stretch>
                  </pic:blipFill>
                  <pic:spPr bwMode="auto">
                    <a:xfrm>
                      <a:off x="0" y="0"/>
                      <a:ext cx="2523490" cy="1123315"/>
                    </a:xfrm>
                    <a:prstGeom prst="rect">
                      <a:avLst/>
                    </a:prstGeom>
                    <a:noFill/>
                  </pic:spPr>
                </pic:pic>
              </a:graphicData>
            </a:graphic>
            <wp14:sizeRelH relativeFrom="page">
              <wp14:pctWidth>0</wp14:pctWidth>
            </wp14:sizeRelH>
            <wp14:sizeRelV relativeFrom="page">
              <wp14:pctHeight>0</wp14:pctHeight>
            </wp14:sizeRelV>
          </wp:anchor>
        </w:drawing>
      </w:r>
      <w:r w:rsidR="007C3517">
        <w:rPr>
          <w:rFonts w:ascii="Arial" w:hAnsi="Arial" w:cs="Arial"/>
        </w:rPr>
        <w:object w:dxaOrig="9525"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26.25pt" o:ole="" o:allowoverlap="f">
            <v:imagedata r:id="rId9" o:title=""/>
          </v:shape>
          <o:OLEObject Type="Embed" ProgID="MSPhotoEd.3" ShapeID="_x0000_i1025" DrawAspect="Content" ObjectID="_1384639538" r:id="rId10"/>
        </w:object>
      </w:r>
      <w:r w:rsidR="007C3517">
        <w:rPr>
          <w:rFonts w:ascii="Arial" w:hAnsi="Arial" w:cs="Arial"/>
        </w:rPr>
        <w:tab/>
      </w:r>
      <w:r w:rsidR="007C3517">
        <w:rPr>
          <w:rFonts w:ascii="Arial" w:hAnsi="Arial" w:cs="Arial"/>
        </w:rPr>
        <w:tab/>
      </w:r>
      <w:r w:rsidR="007C3517">
        <w:rPr>
          <w:rFonts w:ascii="Arial" w:hAnsi="Arial" w:cs="Arial"/>
        </w:rPr>
        <w:tab/>
      </w:r>
      <w:r w:rsidR="007C3517">
        <w:rPr>
          <w:rFonts w:ascii="Arial" w:hAnsi="Arial" w:cs="Arial"/>
        </w:rPr>
        <w:tab/>
      </w:r>
    </w:p>
    <w:p w:rsidR="007C3517" w:rsidRDefault="007C3517">
      <w:pPr>
        <w:rPr>
          <w:rFonts w:ascii="Arial" w:hAnsi="Arial" w:cs="Arial"/>
        </w:rPr>
      </w:pPr>
    </w:p>
    <w:p w:rsidR="007C3517" w:rsidRDefault="007C3517">
      <w:pPr>
        <w:jc w:val="right"/>
        <w:rPr>
          <w:rFonts w:ascii="Century Gothic" w:hAnsi="Century Gothic"/>
          <w:sz w:val="20"/>
        </w:rPr>
      </w:pPr>
      <w:r>
        <w:rPr>
          <w:rFonts w:ascii="Century Gothic" w:hAnsi="Century Gothic" w:cs="Arial"/>
          <w:sz w:val="20"/>
        </w:rPr>
        <w:t>Communiqué de</w:t>
      </w:r>
      <w:r>
        <w:rPr>
          <w:rFonts w:ascii="Century Gothic" w:hAnsi="Century Gothic"/>
          <w:sz w:val="20"/>
        </w:rPr>
        <w:t xml:space="preserve"> presse – le 6 mars 2009</w:t>
      </w:r>
    </w:p>
    <w:p w:rsidR="007C3517" w:rsidRDefault="007C3517"/>
    <w:p w:rsidR="007C3517" w:rsidRDefault="007C3517">
      <w:pPr>
        <w:pStyle w:val="Titre5"/>
      </w:pPr>
      <w:r>
        <w:t>Trophées des Femmes de l’Année dans la Distribution</w:t>
      </w:r>
    </w:p>
    <w:p w:rsidR="007C3517" w:rsidRDefault="007C3517">
      <w:pPr>
        <w:pStyle w:val="Retraitcorpsdetexte2"/>
        <w:rPr>
          <w:smallCaps/>
          <w:color w:val="CC3399"/>
          <w:sz w:val="28"/>
        </w:rPr>
      </w:pPr>
      <w:r>
        <w:t xml:space="preserve">A la veille de la Journée de la Femme, neuf femmes aux parcours remarquables ont été distinguées </w:t>
      </w:r>
    </w:p>
    <w:p w:rsidR="007C3517" w:rsidRDefault="007C3517">
      <w:pPr>
        <w:rPr>
          <w:rStyle w:val="lev"/>
          <w:rFonts w:ascii="Century Gothic" w:hAnsi="Century Gothic"/>
          <w:sz w:val="20"/>
          <w:szCs w:val="20"/>
          <w:u w:val="single"/>
        </w:rPr>
      </w:pPr>
    </w:p>
    <w:p w:rsidR="007C3517" w:rsidRDefault="007C3517">
      <w:pPr>
        <w:jc w:val="both"/>
        <w:rPr>
          <w:rStyle w:val="lev"/>
          <w:rFonts w:ascii="Century Gothic" w:hAnsi="Century Gothic"/>
          <w:b w:val="0"/>
          <w:bCs w:val="0"/>
          <w:sz w:val="20"/>
          <w:szCs w:val="20"/>
        </w:rPr>
      </w:pPr>
      <w:r>
        <w:rPr>
          <w:rStyle w:val="lev"/>
          <w:rFonts w:ascii="Century Gothic" w:hAnsi="Century Gothic"/>
          <w:sz w:val="20"/>
          <w:szCs w:val="20"/>
        </w:rPr>
        <w:t>Pour la 3</w:t>
      </w:r>
      <w:r>
        <w:rPr>
          <w:rStyle w:val="lev"/>
          <w:rFonts w:ascii="Century Gothic" w:hAnsi="Century Gothic"/>
          <w:sz w:val="20"/>
          <w:szCs w:val="20"/>
          <w:vertAlign w:val="superscript"/>
        </w:rPr>
        <w:t>ème</w:t>
      </w:r>
      <w:r>
        <w:rPr>
          <w:rStyle w:val="lev"/>
          <w:rFonts w:ascii="Century Gothic" w:hAnsi="Century Gothic"/>
          <w:sz w:val="20"/>
          <w:szCs w:val="20"/>
        </w:rPr>
        <w:t xml:space="preserve"> édition des Trophées des Femmes de l’Année dans la Distribution, en partenariat avec la FCD (Fédération des entreprises du Commerce et de la Distribution), le Jury s’est entendu sur le nom des lauréates. Neuf femmes ont été récompensées pour leur esprit d’entreprise, leur succès, leur c</w:t>
      </w:r>
      <w:r>
        <w:rPr>
          <w:rFonts w:ascii="Century Gothic" w:hAnsi="Century Gothic"/>
          <w:b/>
          <w:bCs/>
          <w:sz w:val="20"/>
        </w:rPr>
        <w:t xml:space="preserve">ompétence, leur engagement, leur différence et leur générosité : </w:t>
      </w:r>
    </w:p>
    <w:p w:rsidR="007C3517" w:rsidRDefault="007C3517">
      <w:pPr>
        <w:rPr>
          <w:rFonts w:ascii="Century Gothic" w:hAnsi="Century Gothic"/>
          <w:b/>
          <w:bCs/>
          <w:color w:val="CC3399"/>
        </w:rPr>
      </w:pPr>
    </w:p>
    <w:p w:rsidR="007C3517" w:rsidRDefault="000C0394">
      <w:pPr>
        <w:rPr>
          <w:rStyle w:val="lev"/>
          <w:rFonts w:ascii="Century Gothic" w:hAnsi="Century Gothic"/>
          <w:sz w:val="22"/>
          <w:szCs w:val="20"/>
          <w:u w:val="single"/>
        </w:rPr>
      </w:pPr>
      <w:r>
        <w:rPr>
          <w:rFonts w:ascii="Century Gothic" w:hAnsi="Century Gothic"/>
          <w:b/>
          <w:bCs/>
          <w:noProof/>
          <w:color w:val="CC3399"/>
        </w:rPr>
        <w:drawing>
          <wp:inline distT="0" distB="0" distL="0" distR="0">
            <wp:extent cx="2314575" cy="152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52400"/>
                    </a:xfrm>
                    <a:prstGeom prst="rect">
                      <a:avLst/>
                    </a:prstGeom>
                    <a:noFill/>
                    <a:ln>
                      <a:noFill/>
                    </a:ln>
                  </pic:spPr>
                </pic:pic>
              </a:graphicData>
            </a:graphic>
          </wp:inline>
        </w:drawing>
      </w:r>
    </w:p>
    <w:p w:rsidR="007C3517" w:rsidRDefault="007C3517">
      <w:pPr>
        <w:pStyle w:val="Corpsdetexte3"/>
        <w:rPr>
          <w:rStyle w:val="lev"/>
          <w:rFonts w:ascii="Century Gothic" w:hAnsi="Century Gothic" w:cs="Times New Roman"/>
          <w:u w:val="single"/>
        </w:rPr>
      </w:pPr>
    </w:p>
    <w:p w:rsidR="007C3517" w:rsidRDefault="007C3517">
      <w:pPr>
        <w:pStyle w:val="Corpsdetexte3"/>
        <w:rPr>
          <w:rStyle w:val="lev"/>
          <w:rFonts w:ascii="Century Gothic" w:hAnsi="Century Gothic"/>
          <w:b w:val="0"/>
          <w:bCs w:val="0"/>
          <w:sz w:val="18"/>
        </w:rPr>
      </w:pPr>
      <w:r>
        <w:rPr>
          <w:rFonts w:ascii="Century Gothic" w:hAnsi="Century Gothic"/>
          <w:b/>
          <w:bCs/>
          <w:smallCaps/>
          <w:sz w:val="22"/>
          <w:u w:val="single"/>
        </w:rPr>
        <w:t>La Femme Manager</w:t>
      </w:r>
      <w:r>
        <w:rPr>
          <w:rFonts w:ascii="Century Gothic" w:hAnsi="Century Gothic"/>
        </w:rPr>
        <w:t xml:space="preserve"> </w:t>
      </w:r>
    </w:p>
    <w:p w:rsidR="007C3517" w:rsidRDefault="007C3517">
      <w:pPr>
        <w:pStyle w:val="Corpsdetexte3"/>
        <w:rPr>
          <w:rFonts w:ascii="Century Gothic" w:hAnsi="Century Gothic"/>
          <w:i/>
          <w:iCs/>
          <w:sz w:val="18"/>
        </w:rPr>
      </w:pPr>
      <w:r>
        <w:rPr>
          <w:rFonts w:ascii="Century Gothic" w:hAnsi="Century Gothic"/>
          <w:i/>
          <w:iCs/>
          <w:sz w:val="18"/>
        </w:rPr>
        <w:t>Elle contribue chaque jour à la réussite de son entreprise par son audace, sa témérité son esprit d’entreprise et, bien sûr, ses succès dans les résultats...</w:t>
      </w:r>
    </w:p>
    <w:p w:rsidR="007C3517" w:rsidRDefault="007C3517">
      <w:pPr>
        <w:rPr>
          <w:rStyle w:val="lev"/>
          <w:rFonts w:ascii="Century Gothic" w:hAnsi="Century Gothic"/>
          <w:sz w:val="20"/>
          <w:szCs w:val="20"/>
        </w:rPr>
      </w:pPr>
      <w:r>
        <w:rPr>
          <w:rStyle w:val="lev"/>
          <w:rFonts w:ascii="Century Gothic" w:hAnsi="Century Gothic"/>
          <w:sz w:val="20"/>
          <w:szCs w:val="20"/>
        </w:rPr>
        <w:t>Laurence BOUR : Manager Caisse (CARREFOUR Chalon sur Saône – 71)</w:t>
      </w:r>
    </w:p>
    <w:p w:rsidR="007C3517" w:rsidRDefault="007C3517">
      <w:pPr>
        <w:jc w:val="both"/>
      </w:pPr>
      <w:r>
        <w:rPr>
          <w:rFonts w:ascii="Century Gothic" w:hAnsi="Century Gothic"/>
          <w:sz w:val="20"/>
          <w:szCs w:val="20"/>
        </w:rPr>
        <w:t>Arrivée à Carrefour Chalon Nord en 92, à l'âge de 22 ans en tant que secrétaire commerciale Produits frais libre service, Laurence a su évoluer dans le même magasin grâce à différents métiers qu'elle a pu exercer avec talent.  Une fidélité qui lui permet de concilier travail et vie de famille.</w:t>
      </w:r>
    </w:p>
    <w:p w:rsidR="007C3517" w:rsidRDefault="007C3517">
      <w:pPr>
        <w:pStyle w:val="En-tte"/>
        <w:tabs>
          <w:tab w:val="clear" w:pos="4536"/>
          <w:tab w:val="clear" w:pos="9072"/>
        </w:tabs>
        <w:rPr>
          <w:rFonts w:ascii="Century Gothic" w:hAnsi="Century Gothic"/>
          <w:sz w:val="16"/>
        </w:rPr>
      </w:pPr>
      <w:r>
        <w:t> </w:t>
      </w:r>
    </w:p>
    <w:p w:rsidR="007C3517" w:rsidRDefault="007C3517">
      <w:pPr>
        <w:pStyle w:val="En-tte"/>
        <w:tabs>
          <w:tab w:val="clear" w:pos="4536"/>
          <w:tab w:val="clear" w:pos="9072"/>
        </w:tabs>
      </w:pPr>
      <w:r>
        <w:rPr>
          <w:rStyle w:val="lev"/>
          <w:rFonts w:ascii="Century Gothic" w:hAnsi="Century Gothic"/>
          <w:sz w:val="20"/>
          <w:szCs w:val="20"/>
        </w:rPr>
        <w:t>Tina SCHULER (Ex æquo) : Directrice Commerciale (ATAC/ SIMPLY MARKET Jouy en Josas 78)</w:t>
      </w:r>
    </w:p>
    <w:p w:rsidR="007C3517" w:rsidRDefault="007C3517">
      <w:pPr>
        <w:jc w:val="both"/>
        <w:rPr>
          <w:rFonts w:ascii="Century Gothic" w:hAnsi="Century Gothic"/>
          <w:sz w:val="20"/>
        </w:rPr>
      </w:pPr>
      <w:r>
        <w:rPr>
          <w:rFonts w:ascii="Century Gothic" w:hAnsi="Century Gothic"/>
          <w:sz w:val="20"/>
        </w:rPr>
        <w:t xml:space="preserve">Incarnation même de la féminité, la Directrice commerciale d’Atac France a su influencer un univers historiquement masculin en restant elle-même et en donnant du sens à l’action de chacun. Sa capacité à fédérer ses équipes et son engagement à mettre les femmes au coeur de la stratégie du groupe sont ses principaux atouts. </w:t>
      </w:r>
      <w:r>
        <w:rPr>
          <w:rFonts w:ascii="Century Gothic" w:hAnsi="Century Gothic"/>
          <w:sz w:val="20"/>
          <w:szCs w:val="20"/>
        </w:rPr>
        <w:t>Membre du réseau Femmes 3000, elle participe activement à l'émancipation des femmes en favorisant la nomination des femmes à des postes à responsabilités.</w:t>
      </w:r>
      <w:r>
        <w:rPr>
          <w:rFonts w:ascii="Century Gothic" w:hAnsi="Century Gothic"/>
          <w:sz w:val="20"/>
        </w:rPr>
        <w:t xml:space="preserve"> Aujourd’hui, elle fait partie du comité de direction d’Atac France et du conseil de surveillance d’Atak Russie. Mais e</w:t>
      </w:r>
      <w:r>
        <w:rPr>
          <w:rFonts w:ascii="Century Gothic" w:hAnsi="Century Gothic"/>
          <w:sz w:val="20"/>
          <w:szCs w:val="20"/>
        </w:rPr>
        <w:t>lle n’oublie pas qu’elle est également une mère et une épouse. Elle sait que vie personnelle et vie se nourrissent mutuellement.</w:t>
      </w:r>
    </w:p>
    <w:p w:rsidR="007C3517" w:rsidRDefault="007C3517">
      <w:pPr>
        <w:pStyle w:val="Corpsdetexte3"/>
        <w:rPr>
          <w:rFonts w:ascii="Century Gothic" w:hAnsi="Century Gothic"/>
          <w:b/>
          <w:bCs/>
          <w:smallCaps/>
          <w:sz w:val="22"/>
          <w:u w:val="single"/>
        </w:rPr>
      </w:pPr>
    </w:p>
    <w:p w:rsidR="007C3517" w:rsidRDefault="007C3517">
      <w:pPr>
        <w:pStyle w:val="Corpsdetexte3"/>
        <w:rPr>
          <w:rFonts w:ascii="Century Gothic" w:hAnsi="Century Gothic"/>
          <w:smallCaps/>
          <w:sz w:val="22"/>
        </w:rPr>
      </w:pPr>
      <w:r>
        <w:rPr>
          <w:rFonts w:ascii="Century Gothic" w:hAnsi="Century Gothic"/>
          <w:b/>
          <w:bCs/>
          <w:smallCaps/>
          <w:sz w:val="22"/>
          <w:u w:val="single"/>
        </w:rPr>
        <w:t>La Femme Internationale</w:t>
      </w:r>
    </w:p>
    <w:p w:rsidR="007C3517" w:rsidRDefault="007C3517">
      <w:pPr>
        <w:pStyle w:val="Corpsdetexte3"/>
        <w:rPr>
          <w:rFonts w:ascii="Century Gothic" w:hAnsi="Century Gothic"/>
          <w:i/>
          <w:iCs/>
          <w:sz w:val="18"/>
        </w:rPr>
      </w:pPr>
      <w:r>
        <w:rPr>
          <w:rFonts w:ascii="Century Gothic" w:hAnsi="Century Gothic"/>
          <w:i/>
          <w:iCs/>
          <w:sz w:val="18"/>
        </w:rPr>
        <w:t>Elle réalise des projets au-delà de l'Hexagone, innove, fait évoluer son entreprise et l’image de celle-ci à l’International</w:t>
      </w:r>
    </w:p>
    <w:p w:rsidR="007C3517" w:rsidRDefault="007C3517">
      <w:pPr>
        <w:rPr>
          <w:sz w:val="20"/>
          <w:szCs w:val="20"/>
        </w:rPr>
      </w:pPr>
      <w:r>
        <w:rPr>
          <w:rStyle w:val="lev"/>
          <w:rFonts w:ascii="Century Gothic" w:hAnsi="Century Gothic"/>
          <w:sz w:val="20"/>
          <w:szCs w:val="20"/>
        </w:rPr>
        <w:t>Pascale FILLIAT :  DRH Groupe. Accompagnement des politiques RH (AUCHAN - Hongrie)</w:t>
      </w:r>
    </w:p>
    <w:p w:rsidR="007C3517" w:rsidRDefault="007C3517">
      <w:pPr>
        <w:pStyle w:val="Corpsdetexte3"/>
        <w:rPr>
          <w:rFonts w:ascii="Century Gothic" w:hAnsi="Century Gothic"/>
        </w:rPr>
      </w:pPr>
      <w:r>
        <w:rPr>
          <w:rFonts w:ascii="Century Gothic" w:hAnsi="Century Gothic"/>
        </w:rPr>
        <w:t xml:space="preserve">Volonté. Le mot résume l’une des qualités principales de Pascale Filliat. C’est à l’âge de 23 ans qu’elle entre dans le groupe en tant que Chef de caisses…pour ne plus jamais quitter l’entreprise familiale. Après une expérience de Responsable RH d'un hypermarché, elle décide de partir en 1995 avec son mari en Hongrie pour développer le premier magasin Auchan. Aujourd’hui, l'entreprise a grandi et compte 11 centres commerciaux à Budapest et en province et plus de 5500 salariés. Pascale est désormais Directeur des Ressources Humaines et, en tant que membre de l'équipe de Direction, participe à tous les choix stratégiques de l'entreprise. </w:t>
      </w:r>
    </w:p>
    <w:p w:rsidR="007C3517" w:rsidRDefault="007C3517">
      <w:pPr>
        <w:rPr>
          <w:rFonts w:ascii="Century Gothic" w:hAnsi="Century Gothic"/>
        </w:rPr>
      </w:pPr>
      <w:r>
        <w:rPr>
          <w:rFonts w:ascii="Century Gothic" w:hAnsi="Century Gothic"/>
        </w:rPr>
        <w:t> </w:t>
      </w:r>
    </w:p>
    <w:p w:rsidR="007C3517" w:rsidRDefault="007C3517">
      <w:pPr>
        <w:pStyle w:val="Corpsdetexte3"/>
        <w:rPr>
          <w:rFonts w:ascii="Century Gothic" w:hAnsi="Century Gothic"/>
          <w:smallCaps/>
          <w:sz w:val="22"/>
          <w:u w:val="single"/>
        </w:rPr>
      </w:pPr>
      <w:r>
        <w:rPr>
          <w:rFonts w:ascii="Century Gothic" w:hAnsi="Century Gothic"/>
          <w:b/>
          <w:bCs/>
          <w:smallCaps/>
          <w:sz w:val="22"/>
          <w:u w:val="single"/>
        </w:rPr>
        <w:t>La Femme Dirigeante de magasin</w:t>
      </w:r>
    </w:p>
    <w:p w:rsidR="007C3517" w:rsidRDefault="007C3517">
      <w:pPr>
        <w:pStyle w:val="Corpsdetexte3"/>
        <w:rPr>
          <w:rFonts w:ascii="Century Gothic" w:hAnsi="Century Gothic"/>
          <w:i/>
          <w:iCs/>
          <w:sz w:val="18"/>
        </w:rPr>
      </w:pPr>
      <w:r>
        <w:rPr>
          <w:rFonts w:ascii="Century Gothic" w:hAnsi="Century Gothic"/>
          <w:i/>
          <w:iCs/>
          <w:sz w:val="18"/>
        </w:rPr>
        <w:t>Elle est responsable d’un centre de profit en croissance (hypermarché ou supermarché) et dirige une équipe d’au moins 30 personnes</w:t>
      </w:r>
    </w:p>
    <w:p w:rsidR="007C3517" w:rsidRDefault="007C3517">
      <w:r>
        <w:rPr>
          <w:rStyle w:val="lev"/>
          <w:rFonts w:ascii="Century Gothic" w:hAnsi="Century Gothic"/>
          <w:sz w:val="20"/>
          <w:szCs w:val="20"/>
        </w:rPr>
        <w:t>Karine REIFA - Directrice Hypermarché (GEANT CASINO St Etienne 42)</w:t>
      </w:r>
    </w:p>
    <w:p w:rsidR="007C3517" w:rsidRDefault="007C3517">
      <w:pPr>
        <w:jc w:val="both"/>
        <w:rPr>
          <w:rFonts w:ascii="Century Gothic" w:hAnsi="Century Gothic" w:cs="Arial"/>
          <w:sz w:val="20"/>
          <w:szCs w:val="20"/>
        </w:rPr>
      </w:pPr>
      <w:r>
        <w:rPr>
          <w:rFonts w:ascii="Century Gothic" w:hAnsi="Century Gothic"/>
          <w:sz w:val="20"/>
          <w:szCs w:val="20"/>
        </w:rPr>
        <w:t>A près une longue expérience de chef de projet marketing (en Pologne et en France), Karine a souhaité découvrir la richesse du management d'un hypermarché (une équipe large, environ 150 personnes).  S</w:t>
      </w:r>
      <w:r>
        <w:rPr>
          <w:rFonts w:ascii="Century Gothic" w:hAnsi="Century Gothic" w:cs="Arial"/>
          <w:sz w:val="20"/>
          <w:szCs w:val="20"/>
        </w:rPr>
        <w:t>a persévérance et son énergie ont redressé la situation</w:t>
      </w:r>
    </w:p>
    <w:p w:rsidR="007C3517" w:rsidRDefault="007C3517">
      <w:pPr>
        <w:jc w:val="both"/>
        <w:rPr>
          <w:rFonts w:ascii="Arial" w:hAnsi="Arial" w:cs="Arial"/>
          <w:sz w:val="20"/>
          <w:szCs w:val="20"/>
        </w:rPr>
      </w:pPr>
      <w:r>
        <w:rPr>
          <w:rFonts w:ascii="Century Gothic" w:hAnsi="Century Gothic" w:cs="Arial"/>
          <w:sz w:val="20"/>
          <w:szCs w:val="20"/>
        </w:rPr>
        <w:t>commerciale de l’hyper en moins d’un an. Une performance ! Mais sa plus grande réussite a été de fédérer son équipe autour d'elle</w:t>
      </w:r>
      <w:r>
        <w:rPr>
          <w:rFonts w:ascii="Arial" w:hAnsi="Arial" w:cs="Arial"/>
          <w:sz w:val="20"/>
          <w:szCs w:val="20"/>
        </w:rPr>
        <w:t>.</w:t>
      </w:r>
    </w:p>
    <w:p w:rsidR="007C3517" w:rsidRDefault="007C3517">
      <w:pPr>
        <w:jc w:val="both"/>
        <w:rPr>
          <w:rFonts w:ascii="Arial" w:hAnsi="Arial" w:cs="Arial"/>
          <w:sz w:val="20"/>
          <w:szCs w:val="20"/>
        </w:rPr>
      </w:pPr>
    </w:p>
    <w:p w:rsidR="007C3517" w:rsidRDefault="007C3517">
      <w:pPr>
        <w:pStyle w:val="Corpsdetexte3"/>
        <w:rPr>
          <w:rFonts w:ascii="Century Gothic" w:hAnsi="Century Gothic"/>
          <w:smallCaps/>
          <w:sz w:val="22"/>
        </w:rPr>
      </w:pPr>
      <w:r>
        <w:rPr>
          <w:rFonts w:ascii="Century Gothic" w:hAnsi="Century Gothic"/>
          <w:b/>
          <w:bCs/>
          <w:smallCaps/>
          <w:sz w:val="22"/>
        </w:rPr>
        <w:lastRenderedPageBreak/>
        <w:t>La jeune Femme Meilleur Espoir</w:t>
      </w:r>
    </w:p>
    <w:p w:rsidR="007C3517" w:rsidRDefault="007C3517">
      <w:pPr>
        <w:pStyle w:val="Corpsdetexte3"/>
        <w:rPr>
          <w:rFonts w:ascii="Century Gothic" w:hAnsi="Century Gothic"/>
          <w:i/>
          <w:iCs/>
          <w:sz w:val="18"/>
        </w:rPr>
      </w:pPr>
      <w:r>
        <w:rPr>
          <w:rFonts w:ascii="Century Gothic" w:hAnsi="Century Gothic"/>
          <w:i/>
          <w:iCs/>
          <w:sz w:val="18"/>
        </w:rPr>
        <w:t>Elle a moins de 30 ans et aspire à devenir une dirigeante de la grande distribution</w:t>
      </w:r>
    </w:p>
    <w:p w:rsidR="007C3517" w:rsidRDefault="007C3517">
      <w:pPr>
        <w:rPr>
          <w:rStyle w:val="lev"/>
          <w:rFonts w:ascii="Century Gothic" w:hAnsi="Century Gothic"/>
          <w:sz w:val="20"/>
          <w:szCs w:val="20"/>
        </w:rPr>
      </w:pPr>
      <w:r>
        <w:rPr>
          <w:rStyle w:val="lev"/>
          <w:rFonts w:ascii="Century Gothic" w:hAnsi="Century Gothic"/>
          <w:sz w:val="20"/>
          <w:szCs w:val="20"/>
        </w:rPr>
        <w:t>Aurélie Daffort : Chef de secteur "caisses" (AUCHAN St Priest 69)</w:t>
      </w:r>
    </w:p>
    <w:p w:rsidR="007C3517" w:rsidRDefault="007C3517">
      <w:pPr>
        <w:pStyle w:val="Corpsdetexte3"/>
        <w:rPr>
          <w:rFonts w:ascii="Century Gothic" w:hAnsi="Century Gothic" w:cs="Times New Roman"/>
        </w:rPr>
      </w:pPr>
      <w:r>
        <w:rPr>
          <w:rFonts w:ascii="Century Gothic" w:hAnsi="Century Gothic" w:cs="Times New Roman"/>
        </w:rPr>
        <w:t xml:space="preserve">A tout juste 25 ans, cette chef de secteur caisse à l’hyper Auchan Saint-Priest dirige déjà une équipe de 220 personnes et fait partie du comité de direction du magasin. Après un master administration des affaires et un stage de fin d’études aux ressources humaines, elle a tout de suite été chef de caisse, tout en s’occupant de la mise en place du premier centre d’appels régional. Un an et demi plus tard en 2008, elle passait chef de secteur caisse dans cet hypermarché de grande taille qui accueille près de 5 millions de clients par an et emploi 850 collaborateurs. Cela fait d'elle la plus jeune chef de secteur de France. </w:t>
      </w:r>
    </w:p>
    <w:p w:rsidR="007C3517" w:rsidRDefault="007C3517">
      <w:r>
        <w:t> </w:t>
      </w:r>
    </w:p>
    <w:p w:rsidR="007C3517" w:rsidRDefault="000C0394">
      <w:pPr>
        <w:rPr>
          <w:rFonts w:ascii="Arial Unicode MS" w:eastAsia="Arial Unicode MS" w:hAnsi="Arial Unicode MS" w:cs="Arial Unicode MS"/>
          <w:sz w:val="22"/>
        </w:rPr>
      </w:pPr>
      <w:r>
        <w:rPr>
          <w:rFonts w:ascii="Century Gothic" w:hAnsi="Century Gothic"/>
          <w:noProof/>
          <w:color w:val="CC3399"/>
          <w:sz w:val="20"/>
        </w:rPr>
        <w:drawing>
          <wp:inline distT="0" distB="0" distL="0" distR="0">
            <wp:extent cx="13716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52400"/>
                    </a:xfrm>
                    <a:prstGeom prst="rect">
                      <a:avLst/>
                    </a:prstGeom>
                    <a:noFill/>
                    <a:ln>
                      <a:noFill/>
                    </a:ln>
                  </pic:spPr>
                </pic:pic>
              </a:graphicData>
            </a:graphic>
          </wp:inline>
        </w:drawing>
      </w:r>
    </w:p>
    <w:p w:rsidR="007C3517" w:rsidRDefault="007C3517">
      <w:r>
        <w:t> </w:t>
      </w:r>
    </w:p>
    <w:p w:rsidR="007C3517" w:rsidRDefault="007C3517">
      <w:pPr>
        <w:rPr>
          <w:rStyle w:val="lev"/>
          <w:rFonts w:ascii="Century Gothic" w:hAnsi="Century Gothic"/>
          <w:b w:val="0"/>
          <w:smallCaps/>
          <w:sz w:val="22"/>
          <w:szCs w:val="20"/>
        </w:rPr>
      </w:pPr>
      <w:r>
        <w:rPr>
          <w:rFonts w:ascii="Century Gothic" w:hAnsi="Century Gothic"/>
          <w:b/>
          <w:smallCaps/>
          <w:sz w:val="22"/>
          <w:szCs w:val="20"/>
        </w:rPr>
        <w:t>Le Prix Spécial du Jury</w:t>
      </w:r>
      <w:r>
        <w:rPr>
          <w:rStyle w:val="lev"/>
          <w:rFonts w:ascii="Century Gothic" w:hAnsi="Century Gothic"/>
          <w:b w:val="0"/>
          <w:smallCaps/>
          <w:sz w:val="22"/>
          <w:szCs w:val="20"/>
        </w:rPr>
        <w:t xml:space="preserve"> </w:t>
      </w:r>
    </w:p>
    <w:p w:rsidR="007C3517" w:rsidRDefault="007C3517">
      <w:r>
        <w:rPr>
          <w:rStyle w:val="lev"/>
          <w:rFonts w:ascii="Century Gothic" w:hAnsi="Century Gothic"/>
          <w:sz w:val="20"/>
          <w:szCs w:val="20"/>
        </w:rPr>
        <w:t>Carine OGER : Hotesse de caisse polyvalente à mi-temps  (AUCHAN - Sin le Noble 59).</w:t>
      </w:r>
    </w:p>
    <w:p w:rsidR="007C3517" w:rsidRDefault="007C3517">
      <w:pPr>
        <w:jc w:val="both"/>
      </w:pPr>
      <w:r>
        <w:rPr>
          <w:rFonts w:ascii="Century Gothic" w:hAnsi="Century Gothic"/>
          <w:sz w:val="20"/>
          <w:szCs w:val="20"/>
        </w:rPr>
        <w:t>Sensible aux différences, Carine Oger veut avant tout aider les autres. Elle s'est formée à la langue des signes française (LSF) via un congé FONCEGIF puis a suivi une formation au sein de l'association TREFLE ou elle est désormais Médiatrice salariée.</w:t>
      </w:r>
    </w:p>
    <w:p w:rsidR="007C3517" w:rsidRDefault="007C3517">
      <w:pPr>
        <w:jc w:val="both"/>
      </w:pPr>
      <w:r>
        <w:rPr>
          <w:rFonts w:ascii="Century Gothic" w:hAnsi="Century Gothic"/>
          <w:sz w:val="20"/>
          <w:szCs w:val="20"/>
        </w:rPr>
        <w:t>En 2007, elle a obtenu une subvention de la fondation Auchan pour démultiplier ses actions de sensibilisation dans les écoles primaires et les lycées et a même permis de faire reconnaître la LSF comme option au bac par le rectorat. Une belle récompense !</w:t>
      </w:r>
      <w:r>
        <w:t xml:space="preserve"> </w:t>
      </w:r>
      <w:r>
        <w:rPr>
          <w:rFonts w:ascii="Century Gothic" w:hAnsi="Century Gothic"/>
          <w:sz w:val="20"/>
          <w:szCs w:val="20"/>
        </w:rPr>
        <w:t>Carine accompagne également les malentendants salariés du magasin lors d'entretiens et réunions et a formé une équipe d’hôtesses et de chefs de caisse pour leur apprendre les basiques du langage des signes et contribuer ainsi à un meilleur accueil client.</w:t>
      </w:r>
    </w:p>
    <w:p w:rsidR="007C3517" w:rsidRDefault="007C3517"/>
    <w:p w:rsidR="007C3517" w:rsidRDefault="007C3517">
      <w:pPr>
        <w:jc w:val="both"/>
        <w:rPr>
          <w:rFonts w:ascii="Century Gothic" w:hAnsi="Century Gothic"/>
          <w:b/>
          <w:smallCaps/>
          <w:sz w:val="22"/>
        </w:rPr>
      </w:pPr>
      <w:r>
        <w:rPr>
          <w:rFonts w:ascii="Century Gothic" w:hAnsi="Century Gothic"/>
          <w:b/>
          <w:smallCaps/>
          <w:sz w:val="22"/>
        </w:rPr>
        <w:t>La Femme Citoyenne</w:t>
      </w:r>
    </w:p>
    <w:p w:rsidR="007C3517" w:rsidRDefault="007C3517">
      <w:pPr>
        <w:jc w:val="both"/>
        <w:rPr>
          <w:rFonts w:ascii="Century Gothic" w:hAnsi="Century Gothic"/>
          <w:i/>
          <w:iCs/>
          <w:sz w:val="18"/>
        </w:rPr>
      </w:pPr>
      <w:r>
        <w:rPr>
          <w:rFonts w:ascii="Century Gothic" w:hAnsi="Century Gothic"/>
          <w:i/>
          <w:iCs/>
          <w:sz w:val="18"/>
        </w:rPr>
        <w:t>Elle s’implique dans sa communauté, dans sa ville, dans sa région…</w:t>
      </w:r>
    </w:p>
    <w:p w:rsidR="007C3517" w:rsidRDefault="007C3517">
      <w:pPr>
        <w:rPr>
          <w:rStyle w:val="lev"/>
          <w:rFonts w:ascii="Century Gothic" w:hAnsi="Century Gothic"/>
          <w:sz w:val="20"/>
          <w:szCs w:val="20"/>
        </w:rPr>
      </w:pPr>
      <w:r>
        <w:rPr>
          <w:rStyle w:val="lev"/>
          <w:rFonts w:ascii="Century Gothic" w:hAnsi="Century Gothic"/>
          <w:sz w:val="20"/>
          <w:szCs w:val="20"/>
        </w:rPr>
        <w:t>Véronique GAUCHER : Directrice des Services Généraux (AUCHAN Lille 59)</w:t>
      </w:r>
    </w:p>
    <w:p w:rsidR="007C3517" w:rsidRDefault="007C3517">
      <w:pPr>
        <w:jc w:val="both"/>
        <w:rPr>
          <w:rFonts w:ascii="Century Gothic" w:hAnsi="Century Gothic"/>
          <w:sz w:val="20"/>
          <w:szCs w:val="20"/>
        </w:rPr>
      </w:pPr>
      <w:r>
        <w:rPr>
          <w:rFonts w:ascii="Century Gothic" w:hAnsi="Century Gothic"/>
          <w:sz w:val="20"/>
          <w:szCs w:val="20"/>
        </w:rPr>
        <w:t>Véronique est une femme qui va au bout de ses projets et de son engagement "Citoyen".</w:t>
      </w:r>
      <w:r>
        <w:t xml:space="preserve"> </w:t>
      </w:r>
      <w:r>
        <w:rPr>
          <w:rFonts w:ascii="Century Gothic" w:hAnsi="Century Gothic"/>
          <w:sz w:val="20"/>
          <w:szCs w:val="20"/>
        </w:rPr>
        <w:t>Elle a, de sa propre initiative, imaginé, conçu puis lancé 2 projets exemplaires dans le domaine de la responsabilité sociale de l'entreprise pour la Centrale d'achats d'Auchan France : la réduction des émissions de CO</w:t>
      </w:r>
      <w:r>
        <w:rPr>
          <w:rFonts w:ascii="Century Gothic" w:hAnsi="Century Gothic"/>
          <w:sz w:val="20"/>
          <w:szCs w:val="20"/>
          <w:vertAlign w:val="subscript"/>
        </w:rPr>
        <w:t>2</w:t>
      </w:r>
      <w:r>
        <w:rPr>
          <w:rFonts w:ascii="Century Gothic" w:hAnsi="Century Gothic"/>
          <w:sz w:val="20"/>
          <w:szCs w:val="20"/>
        </w:rPr>
        <w:t xml:space="preserve"> (grâce à un système de covoiturage, les transports en commun et la location de vélos) et l’insertion de six personnes handicapées mentales. Si ces deux projets voient aujourd'hui le jour et sont de véritables succès, c'est grâce à sa persévérance et son énergie personnelle. </w:t>
      </w:r>
    </w:p>
    <w:p w:rsidR="007C3517" w:rsidRDefault="007C3517">
      <w:r>
        <w:t> </w:t>
      </w:r>
    </w:p>
    <w:p w:rsidR="007C3517" w:rsidRDefault="007C3517">
      <w:pPr>
        <w:jc w:val="both"/>
        <w:rPr>
          <w:rFonts w:ascii="Century Gothic" w:hAnsi="Century Gothic"/>
          <w:b/>
          <w:smallCaps/>
          <w:sz w:val="22"/>
        </w:rPr>
      </w:pPr>
      <w:r>
        <w:rPr>
          <w:rFonts w:ascii="Century Gothic" w:hAnsi="Century Gothic"/>
          <w:b/>
          <w:smallCaps/>
          <w:sz w:val="22"/>
        </w:rPr>
        <w:t>La Femme de Cœur</w:t>
      </w:r>
    </w:p>
    <w:p w:rsidR="007C3517" w:rsidRDefault="007C3517">
      <w:pPr>
        <w:jc w:val="both"/>
        <w:rPr>
          <w:rFonts w:ascii="Century Gothic" w:hAnsi="Century Gothic"/>
          <w:i/>
          <w:iCs/>
          <w:sz w:val="18"/>
        </w:rPr>
      </w:pPr>
      <w:r>
        <w:rPr>
          <w:rFonts w:ascii="Century Gothic" w:hAnsi="Century Gothic"/>
          <w:i/>
          <w:iCs/>
          <w:sz w:val="18"/>
        </w:rPr>
        <w:t>Elle a choisi de se battre au quotidien pour une cause, une souffrance, contre l’indifférence, mais toujours pour la vie. Elle s’implique dans sa communauté, dans sa ville, dans sa région…</w:t>
      </w:r>
    </w:p>
    <w:p w:rsidR="007C3517" w:rsidRDefault="007C3517">
      <w:r>
        <w:rPr>
          <w:rStyle w:val="lev"/>
          <w:rFonts w:ascii="Century Gothic" w:hAnsi="Century Gothic"/>
          <w:sz w:val="20"/>
          <w:szCs w:val="20"/>
        </w:rPr>
        <w:t>Emmanuelle Fernandez : Assistante de vente (CARREFOUR L'isle d'Abeau 38)</w:t>
      </w:r>
    </w:p>
    <w:p w:rsidR="007C3517" w:rsidRDefault="007C3517">
      <w:pPr>
        <w:pStyle w:val="Corpsdetexte3"/>
        <w:rPr>
          <w:rFonts w:ascii="Century Gothic" w:hAnsi="Century Gothic" w:cs="Times New Roman"/>
        </w:rPr>
      </w:pPr>
      <w:r>
        <w:rPr>
          <w:rFonts w:ascii="Century Gothic" w:hAnsi="Century Gothic" w:cs="Times New Roman"/>
        </w:rPr>
        <w:t>Emmanuelle fait face au quotidien à des responsabilités qu'elle assume avec brio, à savoir : continuer des études pour atteindre un Master 2, participer à la création et au développement de l’association « Le pied à l’étrier » qui propose des séances d’équithérapie (soin psychique médiatisé par le cheval) et travaille avec des partenaires médico-sociaux du territoire de Nord-Isère, préparer son championnat de France d'équitation, et enfin travailler pour vivre car elle ne veut rien devoir mais tout donner.</w:t>
      </w:r>
    </w:p>
    <w:p w:rsidR="007C3517" w:rsidRDefault="007C3517">
      <w:pPr>
        <w:rPr>
          <w:rStyle w:val="lev"/>
          <w:rFonts w:ascii="Century Gothic" w:hAnsi="Century Gothic"/>
          <w:smallCaps/>
          <w:sz w:val="22"/>
          <w:szCs w:val="20"/>
        </w:rPr>
      </w:pPr>
    </w:p>
    <w:p w:rsidR="007C3517" w:rsidRDefault="007C3517">
      <w:pPr>
        <w:rPr>
          <w:rStyle w:val="lev"/>
          <w:rFonts w:ascii="Century Gothic" w:hAnsi="Century Gothic"/>
          <w:smallCaps/>
          <w:sz w:val="22"/>
          <w:szCs w:val="20"/>
        </w:rPr>
      </w:pPr>
      <w:r>
        <w:rPr>
          <w:rStyle w:val="lev"/>
          <w:rFonts w:ascii="Century Gothic" w:hAnsi="Century Gothic"/>
          <w:smallCaps/>
          <w:sz w:val="22"/>
          <w:szCs w:val="20"/>
        </w:rPr>
        <w:t>La Femme Passion</w:t>
      </w:r>
    </w:p>
    <w:p w:rsidR="007C3517" w:rsidRDefault="007C3517">
      <w:pPr>
        <w:rPr>
          <w:rFonts w:ascii="Century Gothic" w:hAnsi="Century Gothic"/>
          <w:i/>
          <w:iCs/>
          <w:sz w:val="18"/>
        </w:rPr>
      </w:pPr>
      <w:r>
        <w:rPr>
          <w:rFonts w:ascii="Century Gothic" w:hAnsi="Century Gothic"/>
          <w:i/>
          <w:iCs/>
          <w:sz w:val="18"/>
        </w:rPr>
        <w:t>Elle incarne le dépassement de soi, que ce soit pour le sport, l'exploit ou l'aventure. Ou encore, elle fait partie du monde des arts comme musicienne, actrice, écrivain...</w:t>
      </w:r>
    </w:p>
    <w:p w:rsidR="007C3517" w:rsidRDefault="007C3517">
      <w:r>
        <w:rPr>
          <w:rStyle w:val="lev"/>
          <w:rFonts w:ascii="Century Gothic" w:hAnsi="Century Gothic"/>
          <w:sz w:val="20"/>
          <w:szCs w:val="20"/>
        </w:rPr>
        <w:t>Marie-Christine Fuga : Animateur de service Bazar (CARREFOUR St Egrève 38)</w:t>
      </w:r>
    </w:p>
    <w:p w:rsidR="007C3517" w:rsidRDefault="007C3517">
      <w:pPr>
        <w:pStyle w:val="Corpsdetexte3"/>
        <w:rPr>
          <w:rFonts w:ascii="Century Gothic" w:hAnsi="Century Gothic" w:cs="Times New Roman"/>
        </w:rPr>
      </w:pPr>
      <w:r>
        <w:rPr>
          <w:rFonts w:ascii="Century Gothic" w:hAnsi="Century Gothic" w:cs="Times New Roman"/>
        </w:rPr>
        <w:t xml:space="preserve">A 40 ans, Marie-Christine incarne le dépassement de soi, la force et le courage. Elle est passionnée de Vélo et enchaîne Coupe du Monde, Championnat du monde, Coupe Européenne avec une humilité incroyable et exemplaire.  A son palmarès : 15 ans de passion pour le cyclisme et plus de </w:t>
      </w:r>
      <w:smartTag w:uri="urn:schemas-microsoft-com:office:smarttags" w:element="metricconverter">
        <w:smartTagPr>
          <w:attr w:name="ProductID" w:val="120 000 kilomètres"/>
        </w:smartTagPr>
        <w:r>
          <w:rPr>
            <w:rFonts w:ascii="Century Gothic" w:hAnsi="Century Gothic" w:cs="Times New Roman"/>
          </w:rPr>
          <w:t>120 000 kilomètres</w:t>
        </w:r>
      </w:smartTag>
      <w:r>
        <w:rPr>
          <w:rFonts w:ascii="Century Gothic" w:hAnsi="Century Gothic" w:cs="Times New Roman"/>
        </w:rPr>
        <w:t xml:space="preserve"> parcourus. Une passion qu'elle arrive à concilier avec son métier. Entrée en février 2008 comme animatrice du service bazar au Carrefour de Saint-Egrève, elle a tour à tour exercé les fonctions de caissières, standardiste, gestionnaire d’un rayon papeterie ou encore secrétaire aux ressources humaines.</w:t>
      </w:r>
    </w:p>
    <w:p w:rsidR="007C3517" w:rsidRDefault="007C3517">
      <w:pPr>
        <w:jc w:val="both"/>
      </w:pPr>
      <w:r>
        <w:t>  </w:t>
      </w:r>
    </w:p>
    <w:p w:rsidR="007C3517" w:rsidRDefault="007C3517">
      <w:pPr>
        <w:pStyle w:val="Titre4"/>
        <w:rPr>
          <w:b/>
          <w:bCs/>
          <w:i w:val="0"/>
          <w:iCs/>
          <w:sz w:val="20"/>
          <w:lang w:val="fr-FR"/>
        </w:rPr>
      </w:pPr>
      <w:r>
        <w:rPr>
          <w:b/>
          <w:bCs/>
          <w:i w:val="0"/>
          <w:iCs/>
          <w:sz w:val="20"/>
          <w:lang w:val="fr-FR"/>
        </w:rPr>
        <w:lastRenderedPageBreak/>
        <w:t>Visuels disponibles sur simple demande</w:t>
      </w:r>
    </w:p>
    <w:p w:rsidR="007C3517" w:rsidRDefault="007C3517">
      <w:pPr>
        <w:pStyle w:val="Titre4"/>
        <w:rPr>
          <w:lang w:val="fr-FR"/>
        </w:rPr>
      </w:pPr>
    </w:p>
    <w:p w:rsidR="007C3517" w:rsidRDefault="007C3517">
      <w:pPr>
        <w:pStyle w:val="Titre4"/>
        <w:jc w:val="both"/>
      </w:pPr>
      <w:r>
        <w:t>A propos d’Axel Springer</w:t>
      </w:r>
    </w:p>
    <w:p w:rsidR="007C3517" w:rsidRDefault="007C3517">
      <w:pPr>
        <w:tabs>
          <w:tab w:val="left" w:pos="8364"/>
        </w:tabs>
        <w:ind w:right="424"/>
        <w:jc w:val="both"/>
        <w:rPr>
          <w:rFonts w:ascii="Century Gothic" w:hAnsi="Century Gothic"/>
          <w:i/>
          <w:sz w:val="18"/>
          <w:szCs w:val="18"/>
        </w:rPr>
      </w:pPr>
      <w:r>
        <w:rPr>
          <w:rFonts w:ascii="Century Gothic" w:hAnsi="Century Gothic"/>
          <w:i/>
          <w:sz w:val="18"/>
          <w:szCs w:val="18"/>
        </w:rPr>
        <w:t xml:space="preserve">En France, Axel Springer AG, a pour filiale PGP, éditrice des magazines Télé Magazine, Vie Pratique Gourmand, Vie Pratique Santé et Vie Pratique Madame, détient 50% de la société Emas, éditrice du magazine Auto-Plus. Enfin, le Groupe détient, depuis 2007, une participation majoritaire au capital du portail internet aufeminin.com, éditeur des portails Marmiton.org, SanteAZ, Joyce.fr… </w:t>
      </w:r>
    </w:p>
    <w:p w:rsidR="007C3517" w:rsidRDefault="007C3517">
      <w:pPr>
        <w:tabs>
          <w:tab w:val="left" w:pos="8080"/>
        </w:tabs>
        <w:ind w:right="991"/>
        <w:jc w:val="both"/>
      </w:pPr>
      <w:r>
        <w:rPr>
          <w:rFonts w:ascii="Century Gothic" w:hAnsi="Century Gothic"/>
          <w:sz w:val="18"/>
          <w:szCs w:val="18"/>
        </w:rPr>
        <w:t xml:space="preserve">Ces informations sont aussi disponibles sur le site </w:t>
      </w:r>
      <w:r>
        <w:rPr>
          <w:rFonts w:ascii="Century Gothic" w:hAnsi="Century Gothic"/>
          <w:sz w:val="18"/>
          <w:szCs w:val="18"/>
          <w:u w:val="single"/>
        </w:rPr>
        <w:t>www.axelspringer.fr</w:t>
      </w:r>
      <w:r>
        <w:rPr>
          <w:rFonts w:ascii="Century Gothic" w:hAnsi="Century Gothic"/>
          <w:sz w:val="18"/>
          <w:szCs w:val="18"/>
        </w:rPr>
        <w:t xml:space="preserve"> </w:t>
      </w:r>
    </w:p>
    <w:p w:rsidR="007C3517" w:rsidRDefault="007C3517">
      <w:pPr>
        <w:jc w:val="both"/>
        <w:rPr>
          <w:rFonts w:ascii="Century Gothic" w:hAnsi="Century Gothic"/>
          <w:i/>
          <w:iCs/>
          <w:sz w:val="18"/>
          <w:szCs w:val="20"/>
        </w:rPr>
      </w:pPr>
    </w:p>
    <w:p w:rsidR="007C3517" w:rsidRDefault="007C3517">
      <w:pPr>
        <w:pStyle w:val="Titre4"/>
        <w:rPr>
          <w:lang w:val="fr-FR"/>
        </w:rPr>
      </w:pPr>
      <w:r>
        <w:rPr>
          <w:lang w:val="fr-FR"/>
        </w:rPr>
        <w:t>A  propos de la FCD</w:t>
      </w:r>
    </w:p>
    <w:p w:rsidR="007C3517" w:rsidRDefault="007C3517">
      <w:pPr>
        <w:jc w:val="both"/>
        <w:rPr>
          <w:rFonts w:ascii="Century Gothic" w:hAnsi="Century Gothic"/>
          <w:i/>
          <w:iCs/>
          <w:sz w:val="18"/>
          <w:szCs w:val="20"/>
        </w:rPr>
      </w:pPr>
      <w:r>
        <w:rPr>
          <w:rFonts w:ascii="Century Gothic" w:hAnsi="Century Gothic"/>
          <w:i/>
          <w:iCs/>
          <w:sz w:val="18"/>
          <w:szCs w:val="20"/>
        </w:rPr>
        <w:t>La Fédération des entreprises du Commerce et de la Distribution représente les entreprises du commerce à prédominance alimentaire. Ce secteur compte 650 000 salariés, 1400 hypermarchés, 5600 supermarchés, 3700 maxidiscomptes et 15 000 magasins de proximité, soit environ 26 000 points de vente pour un volume d’affaires de 170 milliards d’euros. Elle intervient notamment dans les domaines  de la sécurité alimentaire, le développement durable, les relations économiques (PME, industriels, filières agricoles), les relations avec les partenaires sociaux et sur les sujets liés à l’aménagement du territoire et d’urbanisme commercial</w:t>
      </w:r>
    </w:p>
    <w:p w:rsidR="007C3517" w:rsidRDefault="007C3517">
      <w:pPr>
        <w:jc w:val="both"/>
        <w:rPr>
          <w:rFonts w:ascii="Century Gothic" w:hAnsi="Century Gothic"/>
          <w:i/>
          <w:iCs/>
          <w:sz w:val="18"/>
          <w:szCs w:val="20"/>
        </w:rPr>
      </w:pPr>
    </w:p>
    <w:p w:rsidR="007C3517" w:rsidRDefault="007C3517">
      <w:pPr>
        <w:rPr>
          <w:rFonts w:ascii="Verdana" w:hAnsi="Verdana"/>
          <w:b/>
          <w:bCs/>
          <w:sz w:val="20"/>
          <w:szCs w:val="20"/>
        </w:rPr>
      </w:pPr>
      <w:r>
        <w:rPr>
          <w:rFonts w:ascii="Verdana" w:hAnsi="Verdana"/>
          <w:b/>
          <w:bCs/>
          <w:sz w:val="20"/>
          <w:szCs w:val="20"/>
        </w:rPr>
        <w:t>Contacts Presse</w:t>
      </w:r>
    </w:p>
    <w:p w:rsidR="007C3517" w:rsidRDefault="007C3517">
      <w:pPr>
        <w:pStyle w:val="NormalWeb"/>
        <w:spacing w:line="240" w:lineRule="auto"/>
        <w:jc w:val="both"/>
        <w:rPr>
          <w:b/>
          <w:bCs/>
          <w:sz w:val="20"/>
        </w:rPr>
      </w:pPr>
      <w:r>
        <w:rPr>
          <w:b/>
          <w:bCs/>
          <w:sz w:val="20"/>
        </w:rPr>
        <w:t>Agence Point Virgule</w:t>
      </w:r>
    </w:p>
    <w:p w:rsidR="007C3517" w:rsidRDefault="007C3517">
      <w:pPr>
        <w:pStyle w:val="Titre7"/>
        <w:jc w:val="both"/>
        <w:rPr>
          <w:rFonts w:ascii="Verdana" w:hAnsi="Verdana"/>
          <w:sz w:val="20"/>
          <w:lang w:eastAsia="en-US"/>
        </w:rPr>
      </w:pPr>
      <w:r>
        <w:rPr>
          <w:rFonts w:ascii="Verdana" w:hAnsi="Verdana"/>
          <w:sz w:val="20"/>
        </w:rPr>
        <w:t>Caroline Pain – Solenn Morgon</w:t>
      </w:r>
    </w:p>
    <w:p w:rsidR="007C3517" w:rsidRDefault="007C3517">
      <w:pPr>
        <w:pStyle w:val="Titre3"/>
        <w:jc w:val="both"/>
        <w:rPr>
          <w:rFonts w:ascii="Verdana" w:hAnsi="Verdana"/>
          <w:b w:val="0"/>
          <w:bCs w:val="0"/>
          <w:lang w:eastAsia="en-US"/>
        </w:rPr>
      </w:pPr>
      <w:r>
        <w:rPr>
          <w:rFonts w:ascii="Verdana" w:hAnsi="Verdana"/>
          <w:b w:val="0"/>
          <w:bCs w:val="0"/>
        </w:rPr>
        <w:t>Tél : 01 73 79 50 69 / 01 73 79 50 70</w:t>
      </w:r>
    </w:p>
    <w:p w:rsidR="007C3517" w:rsidRDefault="007C3517">
      <w:pPr>
        <w:pStyle w:val="Titre3"/>
        <w:jc w:val="both"/>
        <w:rPr>
          <w:rFonts w:ascii="Verdana" w:hAnsi="Verdana"/>
          <w:b w:val="0"/>
          <w:bCs w:val="0"/>
        </w:rPr>
      </w:pPr>
      <w:r>
        <w:rPr>
          <w:rFonts w:ascii="Verdana" w:hAnsi="Verdana"/>
          <w:b w:val="0"/>
          <w:bCs w:val="0"/>
        </w:rPr>
        <w:t xml:space="preserve">email : cpain@pointvirgule.com - </w:t>
      </w:r>
      <w:hyperlink r:id="rId13" w:history="1">
        <w:r>
          <w:rPr>
            <w:rStyle w:val="Lienhypertexte"/>
            <w:rFonts w:ascii="Verdana" w:hAnsi="Verdana"/>
          </w:rPr>
          <w:t>smorgon@pointvirgule.com</w:t>
        </w:r>
      </w:hyperlink>
    </w:p>
    <w:p w:rsidR="007C3517" w:rsidRDefault="007C3517"/>
    <w:sectPr w:rsidR="007C3517">
      <w:headerReference w:type="default" r:id="rId14"/>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2D" w:rsidRDefault="0092172D">
      <w:r>
        <w:separator/>
      </w:r>
    </w:p>
  </w:endnote>
  <w:endnote w:type="continuationSeparator" w:id="0">
    <w:p w:rsidR="0092172D" w:rsidRDefault="0092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2D" w:rsidRDefault="0092172D">
      <w:r>
        <w:separator/>
      </w:r>
    </w:p>
  </w:footnote>
  <w:footnote w:type="continuationSeparator" w:id="0">
    <w:p w:rsidR="0092172D" w:rsidRDefault="0092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517" w:rsidRDefault="007C3517">
    <w:pPr>
      <w:pStyle w:val="En-tte"/>
      <w:tabs>
        <w:tab w:val="clear" w:pos="9072"/>
        <w:tab w:val="right" w:pos="10620"/>
      </w:tabs>
      <w:ind w:left="-1260" w:right="-1620"/>
      <w:rPr>
        <w:rFonts w:ascii="Century Gothic" w:hAnsi="Century Gothic"/>
      </w:rPr>
    </w:pPr>
  </w:p>
  <w:p w:rsidR="007C3517" w:rsidRDefault="007C35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7239C"/>
    <w:multiLevelType w:val="hybridMultilevel"/>
    <w:tmpl w:val="82822AA4"/>
    <w:lvl w:ilvl="0" w:tplc="2C2626D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EB5493F"/>
    <w:multiLevelType w:val="hybridMultilevel"/>
    <w:tmpl w:val="572A5C20"/>
    <w:lvl w:ilvl="0" w:tplc="FD707ADC">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71"/>
    <w:rsid w:val="000C0394"/>
    <w:rsid w:val="007C3517"/>
    <w:rsid w:val="0092172D"/>
    <w:rsid w:val="00C41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Verdana" w:hAnsi="Verdana"/>
      <w:b/>
      <w:bCs/>
      <w:u w:val="single"/>
    </w:rPr>
  </w:style>
  <w:style w:type="paragraph" w:styleId="Titre2">
    <w:name w:val="heading 2"/>
    <w:basedOn w:val="Normal"/>
    <w:next w:val="Normal"/>
    <w:qFormat/>
    <w:pPr>
      <w:keepNext/>
      <w:outlineLvl w:val="1"/>
    </w:pPr>
    <w:rPr>
      <w:rFonts w:ascii="Verdana" w:hAnsi="Verdana"/>
      <w:b/>
      <w:bCs/>
      <w:sz w:val="20"/>
    </w:rPr>
  </w:style>
  <w:style w:type="paragraph" w:styleId="Titre3">
    <w:name w:val="heading 3"/>
    <w:basedOn w:val="Normal"/>
    <w:next w:val="Normal"/>
    <w:qFormat/>
    <w:pPr>
      <w:keepNext/>
      <w:jc w:val="center"/>
      <w:outlineLvl w:val="2"/>
    </w:pPr>
    <w:rPr>
      <w:rFonts w:ascii="Arial Narrow" w:hAnsi="Arial Narrow"/>
      <w:b/>
      <w:bCs/>
      <w:sz w:val="20"/>
      <w:szCs w:val="20"/>
    </w:rPr>
  </w:style>
  <w:style w:type="paragraph" w:styleId="Titre4">
    <w:name w:val="heading 4"/>
    <w:basedOn w:val="Normal"/>
    <w:next w:val="Normal"/>
    <w:qFormat/>
    <w:pPr>
      <w:keepNext/>
      <w:tabs>
        <w:tab w:val="left" w:pos="8364"/>
      </w:tabs>
      <w:ind w:right="424"/>
      <w:outlineLvl w:val="3"/>
    </w:pPr>
    <w:rPr>
      <w:rFonts w:ascii="Century Gothic" w:hAnsi="Century Gothic"/>
      <w:i/>
      <w:sz w:val="18"/>
      <w:szCs w:val="18"/>
      <w:u w:val="single"/>
      <w:lang w:val="en-US"/>
    </w:rPr>
  </w:style>
  <w:style w:type="paragraph" w:styleId="Titre5">
    <w:name w:val="heading 5"/>
    <w:basedOn w:val="Normal"/>
    <w:next w:val="Normal"/>
    <w:qFormat/>
    <w:pPr>
      <w:keepNext/>
      <w:jc w:val="center"/>
      <w:outlineLvl w:val="4"/>
    </w:pPr>
    <w:rPr>
      <w:rFonts w:ascii="Century Gothic" w:hAnsi="Century Gothic"/>
      <w:b/>
      <w:bCs/>
      <w:smallCaps/>
      <w:color w:val="CC3399"/>
      <w:sz w:val="28"/>
    </w:rPr>
  </w:style>
  <w:style w:type="paragraph" w:styleId="Titre6">
    <w:name w:val="heading 6"/>
    <w:basedOn w:val="Normal"/>
    <w:next w:val="Normal"/>
    <w:qFormat/>
    <w:pPr>
      <w:keepNext/>
      <w:jc w:val="center"/>
      <w:outlineLvl w:val="5"/>
    </w:pPr>
    <w:rPr>
      <w:rFonts w:ascii="Century Gothic" w:hAnsi="Century Gothic"/>
      <w:b/>
      <w:bCs/>
      <w:lang w:eastAsia="en-US"/>
    </w:rPr>
  </w:style>
  <w:style w:type="paragraph" w:styleId="Titre7">
    <w:name w:val="heading 7"/>
    <w:basedOn w:val="Normal"/>
    <w:next w:val="Normal"/>
    <w:qFormat/>
    <w:pPr>
      <w:keepNext/>
      <w:jc w:val="center"/>
      <w:outlineLvl w:val="6"/>
    </w:pPr>
    <w:rPr>
      <w:rFonts w:ascii="Arial Narrow" w:hAnsi="Arial Narrow"/>
      <w:b/>
      <w:bCs/>
    </w:rPr>
  </w:style>
  <w:style w:type="paragraph" w:styleId="Titre8">
    <w:name w:val="heading 8"/>
    <w:basedOn w:val="Normal"/>
    <w:next w:val="Normal"/>
    <w:qFormat/>
    <w:pPr>
      <w:keepNext/>
      <w:jc w:val="center"/>
      <w:outlineLvl w:val="7"/>
    </w:pPr>
    <w:rPr>
      <w:rFonts w:ascii="Century Gothic" w:hAnsi="Century Gothic"/>
      <w:b/>
      <w:bCs/>
      <w:sz w:val="36"/>
      <w:szCs w:val="12"/>
    </w:rPr>
  </w:style>
  <w:style w:type="paragraph" w:styleId="Titre9">
    <w:name w:val="heading 9"/>
    <w:basedOn w:val="Normal"/>
    <w:next w:val="Normal"/>
    <w:qFormat/>
    <w:pPr>
      <w:keepNext/>
      <w:outlineLvl w:val="8"/>
    </w:pPr>
    <w:rPr>
      <w:rFonts w:ascii="Century Gothic" w:hAnsi="Century Gothic"/>
      <w:smallCaps/>
      <w:sz w:val="22"/>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rFonts w:ascii="Verdana" w:hAnsi="Verdana" w:cs="Arial"/>
      <w:sz w:val="22"/>
      <w:szCs w:val="22"/>
    </w:rPr>
  </w:style>
  <w:style w:type="paragraph" w:styleId="NormalWeb">
    <w:name w:val="Normal (Web)"/>
    <w:basedOn w:val="Normal"/>
    <w:pPr>
      <w:spacing w:line="336" w:lineRule="auto"/>
    </w:pPr>
    <w:rPr>
      <w:rFonts w:ascii="Verdana" w:eastAsia="Arial Unicode MS" w:hAnsi="Verdana" w:cs="Arial Unicode MS"/>
      <w:sz w:val="17"/>
      <w:szCs w:val="17"/>
    </w:rPr>
  </w:style>
  <w:style w:type="paragraph" w:styleId="Corpsdetexte2">
    <w:name w:val="Body Text 2"/>
    <w:basedOn w:val="Normal"/>
    <w:rPr>
      <w:rFonts w:ascii="Verdana" w:hAnsi="Verdana"/>
      <w:sz w:val="20"/>
    </w:rPr>
  </w:style>
  <w:style w:type="paragraph" w:styleId="Corpsdetexte3">
    <w:name w:val="Body Text 3"/>
    <w:basedOn w:val="Normal"/>
    <w:pPr>
      <w:jc w:val="both"/>
    </w:pPr>
    <w:rPr>
      <w:rFonts w:ascii="Verdana" w:hAnsi="Verdana" w:cs="Arial"/>
      <w:sz w:val="20"/>
      <w:szCs w:val="20"/>
    </w:rPr>
  </w:style>
  <w:style w:type="character" w:styleId="Lienhypertexte">
    <w:name w:val="Hyperlink"/>
    <w:basedOn w:val="Policepardfaut"/>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ev">
    <w:name w:val="Strong"/>
    <w:basedOn w:val="Policepardfaut"/>
    <w:qFormat/>
    <w:rPr>
      <w:b/>
      <w:bCs/>
    </w:rPr>
  </w:style>
  <w:style w:type="paragraph" w:styleId="Retraitcorpsdetexte">
    <w:name w:val="Body Text Indent"/>
    <w:basedOn w:val="Normal"/>
    <w:pPr>
      <w:tabs>
        <w:tab w:val="left" w:pos="0"/>
      </w:tabs>
      <w:ind w:left="360" w:hanging="360"/>
      <w:jc w:val="both"/>
    </w:pPr>
    <w:rPr>
      <w:rFonts w:ascii="Century Gothic" w:hAnsi="Century Gothic"/>
      <w:color w:val="000000"/>
      <w:sz w:val="20"/>
      <w:szCs w:val="20"/>
    </w:rPr>
  </w:style>
  <w:style w:type="character" w:styleId="Lienhypertextesuivivisit">
    <w:name w:val="FollowedHyperlink"/>
    <w:basedOn w:val="Policepardfaut"/>
    <w:rPr>
      <w:color w:val="800080"/>
      <w:u w:val="single"/>
    </w:rPr>
  </w:style>
  <w:style w:type="paragraph" w:styleId="Retraitcorpsdetexte2">
    <w:name w:val="Body Text Indent 2"/>
    <w:basedOn w:val="Normal"/>
    <w:pPr>
      <w:tabs>
        <w:tab w:val="left" w:pos="360"/>
      </w:tabs>
      <w:ind w:left="360" w:hanging="360"/>
      <w:jc w:val="center"/>
    </w:pPr>
    <w:rPr>
      <w:rFonts w:ascii="Century Gothic" w:hAnsi="Century Gothic"/>
      <w:b/>
      <w:bCs/>
      <w:color w:val="00000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Verdana" w:hAnsi="Verdana"/>
      <w:b/>
      <w:bCs/>
      <w:u w:val="single"/>
    </w:rPr>
  </w:style>
  <w:style w:type="paragraph" w:styleId="Titre2">
    <w:name w:val="heading 2"/>
    <w:basedOn w:val="Normal"/>
    <w:next w:val="Normal"/>
    <w:qFormat/>
    <w:pPr>
      <w:keepNext/>
      <w:outlineLvl w:val="1"/>
    </w:pPr>
    <w:rPr>
      <w:rFonts w:ascii="Verdana" w:hAnsi="Verdana"/>
      <w:b/>
      <w:bCs/>
      <w:sz w:val="20"/>
    </w:rPr>
  </w:style>
  <w:style w:type="paragraph" w:styleId="Titre3">
    <w:name w:val="heading 3"/>
    <w:basedOn w:val="Normal"/>
    <w:next w:val="Normal"/>
    <w:qFormat/>
    <w:pPr>
      <w:keepNext/>
      <w:jc w:val="center"/>
      <w:outlineLvl w:val="2"/>
    </w:pPr>
    <w:rPr>
      <w:rFonts w:ascii="Arial Narrow" w:hAnsi="Arial Narrow"/>
      <w:b/>
      <w:bCs/>
      <w:sz w:val="20"/>
      <w:szCs w:val="20"/>
    </w:rPr>
  </w:style>
  <w:style w:type="paragraph" w:styleId="Titre4">
    <w:name w:val="heading 4"/>
    <w:basedOn w:val="Normal"/>
    <w:next w:val="Normal"/>
    <w:qFormat/>
    <w:pPr>
      <w:keepNext/>
      <w:tabs>
        <w:tab w:val="left" w:pos="8364"/>
      </w:tabs>
      <w:ind w:right="424"/>
      <w:outlineLvl w:val="3"/>
    </w:pPr>
    <w:rPr>
      <w:rFonts w:ascii="Century Gothic" w:hAnsi="Century Gothic"/>
      <w:i/>
      <w:sz w:val="18"/>
      <w:szCs w:val="18"/>
      <w:u w:val="single"/>
      <w:lang w:val="en-US"/>
    </w:rPr>
  </w:style>
  <w:style w:type="paragraph" w:styleId="Titre5">
    <w:name w:val="heading 5"/>
    <w:basedOn w:val="Normal"/>
    <w:next w:val="Normal"/>
    <w:qFormat/>
    <w:pPr>
      <w:keepNext/>
      <w:jc w:val="center"/>
      <w:outlineLvl w:val="4"/>
    </w:pPr>
    <w:rPr>
      <w:rFonts w:ascii="Century Gothic" w:hAnsi="Century Gothic"/>
      <w:b/>
      <w:bCs/>
      <w:smallCaps/>
      <w:color w:val="CC3399"/>
      <w:sz w:val="28"/>
    </w:rPr>
  </w:style>
  <w:style w:type="paragraph" w:styleId="Titre6">
    <w:name w:val="heading 6"/>
    <w:basedOn w:val="Normal"/>
    <w:next w:val="Normal"/>
    <w:qFormat/>
    <w:pPr>
      <w:keepNext/>
      <w:jc w:val="center"/>
      <w:outlineLvl w:val="5"/>
    </w:pPr>
    <w:rPr>
      <w:rFonts w:ascii="Century Gothic" w:hAnsi="Century Gothic"/>
      <w:b/>
      <w:bCs/>
      <w:lang w:eastAsia="en-US"/>
    </w:rPr>
  </w:style>
  <w:style w:type="paragraph" w:styleId="Titre7">
    <w:name w:val="heading 7"/>
    <w:basedOn w:val="Normal"/>
    <w:next w:val="Normal"/>
    <w:qFormat/>
    <w:pPr>
      <w:keepNext/>
      <w:jc w:val="center"/>
      <w:outlineLvl w:val="6"/>
    </w:pPr>
    <w:rPr>
      <w:rFonts w:ascii="Arial Narrow" w:hAnsi="Arial Narrow"/>
      <w:b/>
      <w:bCs/>
    </w:rPr>
  </w:style>
  <w:style w:type="paragraph" w:styleId="Titre8">
    <w:name w:val="heading 8"/>
    <w:basedOn w:val="Normal"/>
    <w:next w:val="Normal"/>
    <w:qFormat/>
    <w:pPr>
      <w:keepNext/>
      <w:jc w:val="center"/>
      <w:outlineLvl w:val="7"/>
    </w:pPr>
    <w:rPr>
      <w:rFonts w:ascii="Century Gothic" w:hAnsi="Century Gothic"/>
      <w:b/>
      <w:bCs/>
      <w:sz w:val="36"/>
      <w:szCs w:val="12"/>
    </w:rPr>
  </w:style>
  <w:style w:type="paragraph" w:styleId="Titre9">
    <w:name w:val="heading 9"/>
    <w:basedOn w:val="Normal"/>
    <w:next w:val="Normal"/>
    <w:qFormat/>
    <w:pPr>
      <w:keepNext/>
      <w:outlineLvl w:val="8"/>
    </w:pPr>
    <w:rPr>
      <w:rFonts w:ascii="Century Gothic" w:hAnsi="Century Gothic"/>
      <w:smallCaps/>
      <w:sz w:val="22"/>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rFonts w:ascii="Verdana" w:hAnsi="Verdana" w:cs="Arial"/>
      <w:sz w:val="22"/>
      <w:szCs w:val="22"/>
    </w:rPr>
  </w:style>
  <w:style w:type="paragraph" w:styleId="NormalWeb">
    <w:name w:val="Normal (Web)"/>
    <w:basedOn w:val="Normal"/>
    <w:pPr>
      <w:spacing w:line="336" w:lineRule="auto"/>
    </w:pPr>
    <w:rPr>
      <w:rFonts w:ascii="Verdana" w:eastAsia="Arial Unicode MS" w:hAnsi="Verdana" w:cs="Arial Unicode MS"/>
      <w:sz w:val="17"/>
      <w:szCs w:val="17"/>
    </w:rPr>
  </w:style>
  <w:style w:type="paragraph" w:styleId="Corpsdetexte2">
    <w:name w:val="Body Text 2"/>
    <w:basedOn w:val="Normal"/>
    <w:rPr>
      <w:rFonts w:ascii="Verdana" w:hAnsi="Verdana"/>
      <w:sz w:val="20"/>
    </w:rPr>
  </w:style>
  <w:style w:type="paragraph" w:styleId="Corpsdetexte3">
    <w:name w:val="Body Text 3"/>
    <w:basedOn w:val="Normal"/>
    <w:pPr>
      <w:jc w:val="both"/>
    </w:pPr>
    <w:rPr>
      <w:rFonts w:ascii="Verdana" w:hAnsi="Verdana" w:cs="Arial"/>
      <w:sz w:val="20"/>
      <w:szCs w:val="20"/>
    </w:rPr>
  </w:style>
  <w:style w:type="character" w:styleId="Lienhypertexte">
    <w:name w:val="Hyperlink"/>
    <w:basedOn w:val="Policepardfaut"/>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ev">
    <w:name w:val="Strong"/>
    <w:basedOn w:val="Policepardfaut"/>
    <w:qFormat/>
    <w:rPr>
      <w:b/>
      <w:bCs/>
    </w:rPr>
  </w:style>
  <w:style w:type="paragraph" w:styleId="Retraitcorpsdetexte">
    <w:name w:val="Body Text Indent"/>
    <w:basedOn w:val="Normal"/>
    <w:pPr>
      <w:tabs>
        <w:tab w:val="left" w:pos="0"/>
      </w:tabs>
      <w:ind w:left="360" w:hanging="360"/>
      <w:jc w:val="both"/>
    </w:pPr>
    <w:rPr>
      <w:rFonts w:ascii="Century Gothic" w:hAnsi="Century Gothic"/>
      <w:color w:val="000000"/>
      <w:sz w:val="20"/>
      <w:szCs w:val="20"/>
    </w:rPr>
  </w:style>
  <w:style w:type="character" w:styleId="Lienhypertextesuivivisit">
    <w:name w:val="FollowedHyperlink"/>
    <w:basedOn w:val="Policepardfaut"/>
    <w:rPr>
      <w:color w:val="800080"/>
      <w:u w:val="single"/>
    </w:rPr>
  </w:style>
  <w:style w:type="paragraph" w:styleId="Retraitcorpsdetexte2">
    <w:name w:val="Body Text Indent 2"/>
    <w:basedOn w:val="Normal"/>
    <w:pPr>
      <w:tabs>
        <w:tab w:val="left" w:pos="360"/>
      </w:tabs>
      <w:ind w:left="360" w:hanging="360"/>
      <w:jc w:val="center"/>
    </w:pPr>
    <w:rPr>
      <w:rFonts w:ascii="Century Gothic" w:hAnsi="Century Gothic"/>
      <w:b/>
      <w:bCs/>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orgon@pointvirgul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Communiqué de presse – le 12 février 2009</vt:lpstr>
    </vt:vector>
  </TitlesOfParts>
  <Company/>
  <LinksUpToDate>false</LinksUpToDate>
  <CharactersWithSpaces>8914</CharactersWithSpaces>
  <SharedDoc>false</SharedDoc>
  <HLinks>
    <vt:vector size="6" baseType="variant">
      <vt:variant>
        <vt:i4>3735564</vt:i4>
      </vt:variant>
      <vt:variant>
        <vt:i4>3</vt:i4>
      </vt:variant>
      <vt:variant>
        <vt:i4>0</vt:i4>
      </vt:variant>
      <vt:variant>
        <vt:i4>5</vt:i4>
      </vt:variant>
      <vt:variant>
        <vt:lpwstr>mailto:smorgon@pointvirgule.com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le 12 février 2009</dc:title>
  <dc:creator>MORGON</dc:creator>
  <cp:lastModifiedBy>KASSIUS |Florent Desmis</cp:lastModifiedBy>
  <cp:revision>2</cp:revision>
  <cp:lastPrinted>2009-02-17T17:10:00Z</cp:lastPrinted>
  <dcterms:created xsi:type="dcterms:W3CDTF">2011-12-06T00:19:00Z</dcterms:created>
  <dcterms:modified xsi:type="dcterms:W3CDTF">2011-12-06T00:19:00Z</dcterms:modified>
</cp:coreProperties>
</file>