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7A" w:rsidRDefault="004C307A"/>
    <w:p w:rsidR="004C307A" w:rsidRDefault="004C307A" w:rsidP="004C307A">
      <w:pPr>
        <w:jc w:val="center"/>
      </w:pPr>
      <w:r>
        <w:rPr>
          <w:noProof/>
          <w:lang w:eastAsia="fr-FR"/>
        </w:rPr>
        <w:drawing>
          <wp:inline distT="0" distB="0" distL="0" distR="0" wp14:anchorId="0BC6001F" wp14:editId="45FF4D93">
            <wp:extent cx="2143125" cy="21431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07A" w:rsidRDefault="004C307A" w:rsidP="004C307A">
      <w:pPr>
        <w:jc w:val="center"/>
      </w:pPr>
    </w:p>
    <w:p w:rsidR="004C307A" w:rsidRDefault="004C307A" w:rsidP="004C307A">
      <w:pPr>
        <w:jc w:val="center"/>
      </w:pPr>
    </w:p>
    <w:p w:rsidR="004C307A" w:rsidRDefault="00B6247C" w:rsidP="00B6247C">
      <w:pPr>
        <w:jc w:val="right"/>
      </w:pPr>
      <w:r>
        <w:t>Paris, le 19 février 2017</w:t>
      </w:r>
    </w:p>
    <w:p w:rsidR="004C307A" w:rsidRPr="004C307A" w:rsidRDefault="004C307A" w:rsidP="004C307A">
      <w:pPr>
        <w:jc w:val="center"/>
        <w:rPr>
          <w:sz w:val="36"/>
          <w:szCs w:val="36"/>
        </w:rPr>
      </w:pPr>
      <w:r w:rsidRPr="004C307A">
        <w:rPr>
          <w:sz w:val="36"/>
          <w:szCs w:val="36"/>
        </w:rPr>
        <w:t>Communiqué de presse de la FCD</w:t>
      </w:r>
    </w:p>
    <w:p w:rsidR="004C307A" w:rsidRPr="004C307A" w:rsidRDefault="004C307A" w:rsidP="004C307A">
      <w:pPr>
        <w:jc w:val="center"/>
        <w:rPr>
          <w:sz w:val="28"/>
          <w:szCs w:val="28"/>
        </w:rPr>
      </w:pPr>
    </w:p>
    <w:p w:rsidR="004C307A" w:rsidRPr="004C307A" w:rsidRDefault="004C307A" w:rsidP="004C307A">
      <w:pPr>
        <w:jc w:val="center"/>
        <w:rPr>
          <w:sz w:val="28"/>
          <w:szCs w:val="28"/>
        </w:rPr>
      </w:pPr>
      <w:r w:rsidRPr="004C307A">
        <w:rPr>
          <w:sz w:val="28"/>
          <w:szCs w:val="28"/>
        </w:rPr>
        <w:t xml:space="preserve">Décès du Président de la FNSEA, Xavier </w:t>
      </w:r>
      <w:proofErr w:type="spellStart"/>
      <w:r w:rsidRPr="004C307A">
        <w:rPr>
          <w:sz w:val="28"/>
          <w:szCs w:val="28"/>
        </w:rPr>
        <w:t>Beulin</w:t>
      </w:r>
      <w:proofErr w:type="spellEnd"/>
    </w:p>
    <w:p w:rsidR="004C307A" w:rsidRDefault="004C307A"/>
    <w:p w:rsidR="0048152F" w:rsidRPr="004C307A" w:rsidRDefault="001231CB">
      <w:pPr>
        <w:rPr>
          <w:sz w:val="28"/>
          <w:szCs w:val="28"/>
        </w:rPr>
      </w:pPr>
      <w:r w:rsidRPr="004C307A">
        <w:rPr>
          <w:sz w:val="28"/>
          <w:szCs w:val="28"/>
        </w:rPr>
        <w:t>La Fédération du commerce et de la distribution exprime</w:t>
      </w:r>
      <w:r w:rsidR="00B6247C">
        <w:rPr>
          <w:sz w:val="28"/>
          <w:szCs w:val="28"/>
        </w:rPr>
        <w:t xml:space="preserve"> sa profonde émotion, ce soir, </w:t>
      </w:r>
      <w:r w:rsidRPr="004C307A">
        <w:rPr>
          <w:sz w:val="28"/>
          <w:szCs w:val="28"/>
        </w:rPr>
        <w:t xml:space="preserve">à l’annonce du décès du Président de la FNSEA, Xavier </w:t>
      </w:r>
      <w:proofErr w:type="spellStart"/>
      <w:r w:rsidRPr="004C307A">
        <w:rPr>
          <w:sz w:val="28"/>
          <w:szCs w:val="28"/>
        </w:rPr>
        <w:t>Beulin</w:t>
      </w:r>
      <w:proofErr w:type="spellEnd"/>
      <w:r w:rsidRPr="004C307A">
        <w:rPr>
          <w:sz w:val="28"/>
          <w:szCs w:val="28"/>
        </w:rPr>
        <w:t>.</w:t>
      </w:r>
    </w:p>
    <w:p w:rsidR="001231CB" w:rsidRPr="004C307A" w:rsidRDefault="001231CB">
      <w:pPr>
        <w:rPr>
          <w:sz w:val="28"/>
          <w:szCs w:val="28"/>
        </w:rPr>
      </w:pPr>
      <w:r w:rsidRPr="004C307A">
        <w:rPr>
          <w:sz w:val="28"/>
          <w:szCs w:val="28"/>
        </w:rPr>
        <w:t>Elle tient à rendre hommage à un homme exceptionnel, amoureux de son métier et qui a toujours su défendre les valeurs et les résultats de l’agriculture française.</w:t>
      </w:r>
    </w:p>
    <w:p w:rsidR="001231CB" w:rsidRDefault="001231CB">
      <w:pPr>
        <w:rPr>
          <w:sz w:val="28"/>
          <w:szCs w:val="28"/>
        </w:rPr>
      </w:pPr>
      <w:r w:rsidRPr="004C307A">
        <w:rPr>
          <w:sz w:val="28"/>
          <w:szCs w:val="28"/>
        </w:rPr>
        <w:t>A sa famille et à ses proches, la FCD pr</w:t>
      </w:r>
      <w:r w:rsidR="004C307A" w:rsidRPr="004C307A">
        <w:rPr>
          <w:sz w:val="28"/>
          <w:szCs w:val="28"/>
        </w:rPr>
        <w:t>ésente ses très sincères et</w:t>
      </w:r>
      <w:r w:rsidRPr="004C307A">
        <w:rPr>
          <w:sz w:val="28"/>
          <w:szCs w:val="28"/>
        </w:rPr>
        <w:t xml:space="preserve"> attristées condoléances.</w:t>
      </w:r>
    </w:p>
    <w:p w:rsidR="00B6247C" w:rsidRDefault="00B6247C">
      <w:pPr>
        <w:rPr>
          <w:sz w:val="28"/>
          <w:szCs w:val="28"/>
        </w:rPr>
      </w:pPr>
    </w:p>
    <w:p w:rsidR="00B6247C" w:rsidRPr="004C307A" w:rsidRDefault="00B6247C" w:rsidP="00B6247C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Contacts presse : fbayre@fcd.fr</w:t>
      </w:r>
      <w:bookmarkEnd w:id="0"/>
    </w:p>
    <w:sectPr w:rsidR="00B6247C" w:rsidRPr="004C3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CB"/>
    <w:rsid w:val="001231CB"/>
    <w:rsid w:val="0048152F"/>
    <w:rsid w:val="004C307A"/>
    <w:rsid w:val="00B6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EF1F"/>
  <w15:chartTrackingRefBased/>
  <w15:docId w15:val="{D63D5F90-2F29-403C-9393-D8040B0B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Bayre</dc:creator>
  <cp:keywords/>
  <dc:description/>
  <cp:lastModifiedBy>Frédérique Bayre</cp:lastModifiedBy>
  <cp:revision>2</cp:revision>
  <dcterms:created xsi:type="dcterms:W3CDTF">2017-02-19T18:17:00Z</dcterms:created>
  <dcterms:modified xsi:type="dcterms:W3CDTF">2017-02-19T18:17:00Z</dcterms:modified>
</cp:coreProperties>
</file>