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AA" w:rsidRDefault="00835AC7" w:rsidP="00286FAA">
      <w:pPr>
        <w:pStyle w:val="Titre1"/>
        <w:rPr>
          <w:rFonts w:asciiTheme="minorHAnsi" w:hAnsiTheme="minorHAnsi" w:cstheme="minorHAnsi"/>
          <w:color w:val="auto"/>
          <w:sz w:val="52"/>
          <w:szCs w:val="52"/>
          <w:vertAlign w:val="subscript"/>
        </w:rPr>
      </w:pPr>
      <w:r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La FCD et ses enseignes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adhérentes 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se félicitent 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les mesures annoncées par le Premier Ministre lors de la clôture des EGA</w:t>
      </w:r>
      <w:r w:rsidR="00B07C6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</w:t>
      </w:r>
      <w:r w:rsidR="00A1422F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dans 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le cadre d’</w:t>
      </w:r>
      <w:r w:rsidR="00A1422F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un projet de loi 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qui sera adopté avant</w:t>
      </w:r>
      <w:r w:rsidR="00A1422F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fin 2018</w:t>
      </w:r>
      <w:r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en ayant recours à des ordonnances</w:t>
      </w:r>
      <w:r w:rsidR="00A1422F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.</w:t>
      </w:r>
    </w:p>
    <w:p w:rsidR="00835AC7" w:rsidRDefault="00A1422F" w:rsidP="00286FAA">
      <w:pPr>
        <w:pStyle w:val="Titre1"/>
        <w:rPr>
          <w:rFonts w:asciiTheme="minorHAnsi" w:hAnsiTheme="minorHAnsi" w:cstheme="minorHAnsi"/>
          <w:color w:val="auto"/>
          <w:sz w:val="52"/>
          <w:szCs w:val="52"/>
          <w:vertAlign w:val="subscript"/>
        </w:rPr>
      </w:pP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Ces mesures 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avai</w:t>
      </w: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en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t </w:t>
      </w: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été </w:t>
      </w:r>
      <w:r w:rsidR="009A2147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appelées de leurs 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vœux </w:t>
      </w:r>
      <w:r w:rsidR="00835AC7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comme de la part des  agriculteurs et des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industriels</w:t>
      </w:r>
      <w:r w:rsidR="00835AC7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.  Celles-ci permettront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de prendre en compte</w:t>
      </w:r>
      <w:r w:rsidR="00835AC7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, enfin, 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les couts de producti</w:t>
      </w:r>
      <w:r w:rsidR="00835AC7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on des agriculteurs, pour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que </w:t>
      </w:r>
      <w:proofErr w:type="spellStart"/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ceux ci</w:t>
      </w:r>
      <w:proofErr w:type="spellEnd"/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vivent dignement</w:t>
      </w:r>
      <w:r w:rsidR="009A4911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</w:t>
      </w:r>
      <w:r w:rsidR="0012498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et plus justement de leur métier. </w:t>
      </w:r>
    </w:p>
    <w:p w:rsidR="00124989" w:rsidRPr="00286FAA" w:rsidRDefault="00124989" w:rsidP="00286FAA">
      <w:pPr>
        <w:pStyle w:val="Titre1"/>
        <w:rPr>
          <w:rFonts w:asciiTheme="minorHAnsi" w:hAnsiTheme="minorHAnsi" w:cstheme="minorHAnsi"/>
          <w:color w:val="auto"/>
          <w:sz w:val="52"/>
          <w:szCs w:val="52"/>
          <w:vertAlign w:val="subscript"/>
        </w:rPr>
      </w:pP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La hausse du SRP permettra</w:t>
      </w:r>
      <w:r w:rsidR="009A4911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de lutter contre la guerre des prix en redonnant de la valeur au</w:t>
      </w: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produit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; Ce mécanisme tiendra</w:t>
      </w:r>
      <w:r w:rsidR="00B07C6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compte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, désormais, du coût de distribution et </w:t>
      </w:r>
      <w:r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un meilleur prix d’achat sera payé au producteur</w:t>
      </w:r>
      <w:r w:rsidR="009A4911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. L’encadrement des promotions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, fixé à</w:t>
      </w:r>
      <w:r w:rsidR="009A4911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34% permettra</w:t>
      </w:r>
      <w:r w:rsidR="00B07C6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d</w:t>
      </w:r>
      <w:r w:rsidR="00835AC7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’établir</w:t>
      </w:r>
      <w:r w:rsidR="00B07C6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un prix plus juste</w:t>
      </w:r>
      <w:r w:rsid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>.</w:t>
      </w:r>
      <w:r w:rsidR="00B07C69" w:rsidRPr="00286FAA">
        <w:rPr>
          <w:rFonts w:asciiTheme="minorHAnsi" w:hAnsiTheme="minorHAnsi" w:cstheme="minorHAnsi"/>
          <w:color w:val="auto"/>
          <w:sz w:val="52"/>
          <w:szCs w:val="52"/>
          <w:vertAlign w:val="subscript"/>
        </w:rPr>
        <w:t xml:space="preserve"> </w:t>
      </w:r>
    </w:p>
    <w:p w:rsidR="009A4911" w:rsidRDefault="009A4911">
      <w:pPr>
        <w:rPr>
          <w:rFonts w:cstheme="minorHAnsi"/>
          <w:b/>
          <w:sz w:val="56"/>
          <w:szCs w:val="56"/>
          <w:vertAlign w:val="subscript"/>
        </w:rPr>
      </w:pPr>
      <w:r>
        <w:rPr>
          <w:rFonts w:cstheme="minorHAnsi"/>
          <w:b/>
          <w:sz w:val="56"/>
          <w:szCs w:val="56"/>
          <w:vertAlign w:val="subscript"/>
        </w:rPr>
        <w:t xml:space="preserve">Ces mesures positives </w:t>
      </w:r>
      <w:r w:rsidR="00B07C69">
        <w:rPr>
          <w:rFonts w:cstheme="minorHAnsi"/>
          <w:b/>
          <w:sz w:val="56"/>
          <w:szCs w:val="56"/>
          <w:vertAlign w:val="subscript"/>
        </w:rPr>
        <w:t>qui tendent vers plus de qualité,</w:t>
      </w:r>
      <w:r w:rsidR="00835AC7">
        <w:rPr>
          <w:rFonts w:cstheme="minorHAnsi"/>
          <w:b/>
          <w:sz w:val="56"/>
          <w:szCs w:val="56"/>
          <w:vertAlign w:val="subscript"/>
        </w:rPr>
        <w:t xml:space="preserve"> de montée en gamme, ce qui facilitera</w:t>
      </w:r>
      <w:r>
        <w:rPr>
          <w:rFonts w:cstheme="minorHAnsi"/>
          <w:b/>
          <w:sz w:val="56"/>
          <w:szCs w:val="56"/>
          <w:vertAlign w:val="subscript"/>
        </w:rPr>
        <w:t xml:space="preserve"> une meilleure rémunération des agriculteurs</w:t>
      </w:r>
      <w:r w:rsidR="00835AC7">
        <w:rPr>
          <w:rFonts w:cstheme="minorHAnsi"/>
          <w:b/>
          <w:sz w:val="56"/>
          <w:szCs w:val="56"/>
          <w:vertAlign w:val="subscript"/>
        </w:rPr>
        <w:t>,</w:t>
      </w:r>
      <w:bookmarkStart w:id="0" w:name="_GoBack"/>
      <w:bookmarkEnd w:id="0"/>
      <w:r w:rsidR="00B07C69">
        <w:rPr>
          <w:rFonts w:cstheme="minorHAnsi"/>
          <w:b/>
          <w:sz w:val="56"/>
          <w:szCs w:val="56"/>
          <w:vertAlign w:val="subscript"/>
        </w:rPr>
        <w:t xml:space="preserve"> permettront d’atteindre les </w:t>
      </w:r>
      <w:r w:rsidR="00B07C69">
        <w:rPr>
          <w:rFonts w:cstheme="minorHAnsi"/>
          <w:b/>
          <w:sz w:val="56"/>
          <w:szCs w:val="56"/>
          <w:vertAlign w:val="subscript"/>
        </w:rPr>
        <w:lastRenderedPageBreak/>
        <w:t>objectifs d’une alimentation plus saine, plus durable, et accessible à tous.</w:t>
      </w:r>
      <w:r w:rsidR="00A1422F">
        <w:rPr>
          <w:rFonts w:cstheme="minorHAnsi"/>
          <w:b/>
          <w:sz w:val="56"/>
          <w:szCs w:val="56"/>
          <w:vertAlign w:val="subscript"/>
        </w:rPr>
        <w:t xml:space="preserve"> </w:t>
      </w:r>
    </w:p>
    <w:p w:rsidR="00A1422F" w:rsidRDefault="00AD6FA3">
      <w:pPr>
        <w:rPr>
          <w:rFonts w:cstheme="minorHAnsi"/>
          <w:b/>
          <w:sz w:val="56"/>
          <w:szCs w:val="56"/>
          <w:vertAlign w:val="subscript"/>
        </w:rPr>
      </w:pPr>
      <w:r>
        <w:rPr>
          <w:rFonts w:cstheme="minorHAnsi"/>
          <w:b/>
          <w:sz w:val="56"/>
          <w:szCs w:val="56"/>
          <w:vertAlign w:val="subscript"/>
        </w:rPr>
        <w:t xml:space="preserve">La FCD rappelle </w:t>
      </w:r>
      <w:r w:rsidR="00286FAA">
        <w:rPr>
          <w:rFonts w:cstheme="minorHAnsi"/>
          <w:b/>
          <w:sz w:val="56"/>
          <w:szCs w:val="56"/>
          <w:vertAlign w:val="subscript"/>
        </w:rPr>
        <w:t xml:space="preserve">également </w:t>
      </w:r>
      <w:r>
        <w:rPr>
          <w:rFonts w:cstheme="minorHAnsi"/>
          <w:b/>
          <w:sz w:val="56"/>
          <w:szCs w:val="56"/>
          <w:vertAlign w:val="subscript"/>
        </w:rPr>
        <w:t>que ces EGA ont permis, en 5 mois, d’établir avec tous les acteurs, des plans</w:t>
      </w:r>
      <w:r w:rsidR="00286FAA">
        <w:rPr>
          <w:rFonts w:cstheme="minorHAnsi"/>
          <w:b/>
          <w:sz w:val="56"/>
          <w:szCs w:val="56"/>
          <w:vertAlign w:val="subscript"/>
        </w:rPr>
        <w:t>,</w:t>
      </w:r>
      <w:r>
        <w:rPr>
          <w:rFonts w:cstheme="minorHAnsi"/>
          <w:b/>
          <w:sz w:val="56"/>
          <w:szCs w:val="56"/>
          <w:vertAlign w:val="subscript"/>
        </w:rPr>
        <w:t xml:space="preserve"> filière par filière qui vont aider à améliorer la qualité du produit (lait, bœuf, porc…) </w:t>
      </w:r>
    </w:p>
    <w:p w:rsidR="00AD6FA3" w:rsidRDefault="009A2147">
      <w:pPr>
        <w:rPr>
          <w:rFonts w:cstheme="minorHAnsi"/>
          <w:b/>
          <w:sz w:val="56"/>
          <w:szCs w:val="56"/>
          <w:vertAlign w:val="subscript"/>
        </w:rPr>
      </w:pPr>
      <w:r>
        <w:rPr>
          <w:rFonts w:cstheme="minorHAnsi"/>
          <w:b/>
          <w:sz w:val="56"/>
          <w:szCs w:val="56"/>
          <w:vertAlign w:val="subscript"/>
        </w:rPr>
        <w:t>Le climat d’unité qui a régné pendant ces EGA doit perdurer dans le seul intérêt du consommateur ; C’est la clé du retour à la confiance !</w:t>
      </w:r>
    </w:p>
    <w:sectPr w:rsidR="00AD6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89"/>
    <w:rsid w:val="00124989"/>
    <w:rsid w:val="00286FAA"/>
    <w:rsid w:val="007F0D84"/>
    <w:rsid w:val="00835AC7"/>
    <w:rsid w:val="009A2147"/>
    <w:rsid w:val="009A4911"/>
    <w:rsid w:val="00A1422F"/>
    <w:rsid w:val="00AD6FA3"/>
    <w:rsid w:val="00B07C69"/>
    <w:rsid w:val="00B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6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6F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86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86FA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Bayre</dc:creator>
  <cp:lastModifiedBy>Frederique BAYRE</cp:lastModifiedBy>
  <cp:revision>3</cp:revision>
  <cp:lastPrinted>2017-12-22T08:50:00Z</cp:lastPrinted>
  <dcterms:created xsi:type="dcterms:W3CDTF">2017-12-22T08:54:00Z</dcterms:created>
  <dcterms:modified xsi:type="dcterms:W3CDTF">2017-12-22T16:57:00Z</dcterms:modified>
</cp:coreProperties>
</file>